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7C3C9" w14:textId="6AD7EA9C" w:rsidR="00C91931" w:rsidRPr="00C91931" w:rsidRDefault="00C91931" w:rsidP="00C91931">
      <w:pPr>
        <w:keepNext/>
        <w:keepLines/>
        <w:spacing w:before="240" w:after="0" w:line="260" w:lineRule="exact"/>
        <w:outlineLvl w:val="0"/>
        <w:rPr>
          <w:rFonts w:ascii="Arial" w:eastAsia="Times New Roman" w:hAnsi="Arial" w:cs="Arial"/>
          <w:b/>
          <w:bCs/>
          <w:color w:val="128EA2"/>
          <w:kern w:val="0"/>
          <w:sz w:val="28"/>
          <w:szCs w:val="28"/>
          <w:lang w:eastAsia="nl-NL"/>
          <w14:ligatures w14:val="none"/>
        </w:rPr>
      </w:pPr>
      <w:r w:rsidRPr="00C91931">
        <w:rPr>
          <w:rFonts w:ascii="Arial" w:eastAsia="Times New Roman" w:hAnsi="Arial" w:cs="Arial"/>
          <w:b/>
          <w:bCs/>
          <w:color w:val="128EA2"/>
          <w:kern w:val="0"/>
          <w:sz w:val="28"/>
          <w:szCs w:val="28"/>
          <w:lang w:eastAsia="nl-NL"/>
          <w14:ligatures w14:val="none"/>
        </w:rPr>
        <w:t xml:space="preserve">Vervangingsbesluit </w:t>
      </w:r>
      <w:r>
        <w:rPr>
          <w:rFonts w:ascii="Arial" w:eastAsia="Times New Roman" w:hAnsi="Arial" w:cs="Arial"/>
          <w:b/>
          <w:bCs/>
          <w:color w:val="128EA2"/>
          <w:kern w:val="0"/>
          <w:sz w:val="28"/>
          <w:szCs w:val="28"/>
          <w:lang w:eastAsia="nl-NL"/>
          <w14:ligatures w14:val="none"/>
        </w:rPr>
        <w:t>Recreatie Noord-Holland</w:t>
      </w:r>
    </w:p>
    <w:p w14:paraId="559EE5D0" w14:textId="77777777" w:rsidR="00C91931" w:rsidRPr="00C91931" w:rsidRDefault="00C91931" w:rsidP="00C91931">
      <w:pPr>
        <w:spacing w:after="0" w:line="260" w:lineRule="exact"/>
        <w:rPr>
          <w:rFonts w:ascii="Arial" w:eastAsia="Calibri" w:hAnsi="Arial" w:cs="Times New Roman"/>
          <w:kern w:val="0"/>
          <w:sz w:val="18"/>
          <w:lang w:eastAsia="nl-NL"/>
          <w14:ligatures w14:val="none"/>
        </w:rPr>
      </w:pPr>
    </w:p>
    <w:p w14:paraId="4BE336B3" w14:textId="7156764C" w:rsidR="00C91931" w:rsidRPr="00C91931" w:rsidRDefault="00233B14" w:rsidP="00C91931">
      <w:pPr>
        <w:spacing w:after="0" w:line="280" w:lineRule="exact"/>
        <w:rPr>
          <w:rFonts w:ascii="Arial" w:eastAsia="Times New Roman" w:hAnsi="Arial" w:cs="Arial"/>
          <w:b/>
          <w:bCs/>
          <w:kern w:val="0"/>
          <w:sz w:val="18"/>
          <w:szCs w:val="19"/>
          <w:lang w:eastAsia="nl-NL"/>
          <w14:ligatures w14:val="none"/>
        </w:rPr>
      </w:pPr>
      <w:r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  <w:t xml:space="preserve">De directeur van </w:t>
      </w:r>
      <w:r w:rsidR="00C91931" w:rsidRPr="00C91931">
        <w:rPr>
          <w:rFonts w:ascii="Arial" w:eastAsia="Times New Roman" w:hAnsi="Arial" w:cs="Arial"/>
          <w:kern w:val="0"/>
          <w:sz w:val="18"/>
          <w:szCs w:val="19"/>
          <w:lang w:eastAsia="nl-NL"/>
          <w14:ligatures w14:val="none"/>
        </w:rPr>
        <w:t>Recreatie Noord-Holland</w:t>
      </w:r>
      <w:r w:rsidR="00C91931" w:rsidRPr="00C91931"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  <w:t>,</w:t>
      </w:r>
    </w:p>
    <w:p w14:paraId="66B65E92" w14:textId="77777777" w:rsidR="00C91931" w:rsidRDefault="00C91931" w:rsidP="00C91931">
      <w:pPr>
        <w:spacing w:after="0" w:line="280" w:lineRule="exact"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</w:pPr>
    </w:p>
    <w:p w14:paraId="2C05FD8B" w14:textId="0BB58E4A" w:rsidR="003758A3" w:rsidRDefault="003758A3" w:rsidP="003758A3">
      <w:pPr>
        <w:spacing w:after="0" w:line="280" w:lineRule="exact"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</w:pPr>
      <w:r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  <w:t>G</w:t>
      </w:r>
      <w:r w:rsidRPr="006A3D58"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  <w:t xml:space="preserve">elezen het </w:t>
      </w:r>
      <w:r w:rsidRPr="003D2B46"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  <w:t xml:space="preserve">voorstel d.d. </w:t>
      </w:r>
      <w:r w:rsidR="003D2B46" w:rsidRPr="003D2B46"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  <w:t>6-9-</w:t>
      </w:r>
      <w:r w:rsidRPr="003D2B46"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  <w:t>2024,</w:t>
      </w:r>
      <w:r w:rsidRPr="006A3D58"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  <w:t xml:space="preserve"> het Handboek Vervanging voor de vervanging van analoge informatie door digitale reproducties en het positieve advies van de archivaris van </w:t>
      </w:r>
      <w:r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  <w:t xml:space="preserve">Noord-Hollands </w:t>
      </w:r>
      <w:r w:rsidRPr="003D2B46"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  <w:t xml:space="preserve">Archief d.d. </w:t>
      </w:r>
      <w:r w:rsidR="003D2B46" w:rsidRPr="003D2B46"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  <w:t>26-8</w:t>
      </w:r>
      <w:r w:rsidRPr="003D2B46"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  <w:t>-2024;</w:t>
      </w:r>
    </w:p>
    <w:p w14:paraId="0E60A0D0" w14:textId="77777777" w:rsidR="003758A3" w:rsidRPr="00C91931" w:rsidRDefault="003758A3" w:rsidP="00C91931">
      <w:pPr>
        <w:spacing w:after="0" w:line="280" w:lineRule="exact"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</w:pPr>
    </w:p>
    <w:p w14:paraId="7D56F64E" w14:textId="77777777" w:rsidR="00C91931" w:rsidRPr="00C91931" w:rsidRDefault="00C91931" w:rsidP="00C91931">
      <w:pPr>
        <w:spacing w:after="0" w:line="280" w:lineRule="exact"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</w:pPr>
      <w:r w:rsidRPr="00C91931"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>Gelet op artikel 7 van de Archiefwet 1995, de artikelen 2, 6 en 8 van het Archiefbesluit 1995 en artikel 26b van de Archiefregeling,</w:t>
      </w:r>
      <w:r w:rsidRPr="00C91931"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  <w:t xml:space="preserve"> b</w:t>
      </w:r>
      <w:r w:rsidRPr="00C91931"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>esluit het volgende vast te stellen:</w:t>
      </w:r>
    </w:p>
    <w:p w14:paraId="0C34046D" w14:textId="77777777" w:rsidR="00C91931" w:rsidRPr="00C91931" w:rsidRDefault="00C91931" w:rsidP="00C91931">
      <w:pPr>
        <w:spacing w:after="0" w:line="280" w:lineRule="exact"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</w:pPr>
    </w:p>
    <w:p w14:paraId="429A8744" w14:textId="77777777" w:rsidR="00C91931" w:rsidRPr="00C91931" w:rsidRDefault="00C91931" w:rsidP="00C91931">
      <w:pPr>
        <w:spacing w:after="0" w:line="280" w:lineRule="exact"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</w:pPr>
      <w:r w:rsidRPr="00C91931">
        <w:rPr>
          <w:rFonts w:ascii="Arial" w:eastAsia="Calibri" w:hAnsi="Arial" w:cs="Times New Roman"/>
          <w:b/>
          <w:kern w:val="0"/>
          <w:sz w:val="18"/>
          <w:szCs w:val="18"/>
          <w:lang w:eastAsia="nl-NL"/>
          <w14:ligatures w14:val="none"/>
        </w:rPr>
        <w:t>Artikel 1</w:t>
      </w:r>
    </w:p>
    <w:p w14:paraId="3D4401FD" w14:textId="77777777" w:rsidR="00C91931" w:rsidRPr="00C91931" w:rsidRDefault="00C91931" w:rsidP="00C91931">
      <w:pPr>
        <w:numPr>
          <w:ilvl w:val="0"/>
          <w:numId w:val="2"/>
        </w:numPr>
        <w:spacing w:after="0" w:line="280" w:lineRule="exact"/>
        <w:contextualSpacing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</w:pPr>
      <w:r w:rsidRPr="00C91931"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>Over te gaan tot vervanging door digitale reproducties van de papieren archiefbescheiden, waarna deze papieren archiefbescheiden worden vernietigd</w:t>
      </w:r>
      <w:r w:rsidRPr="00C91931">
        <w:rPr>
          <w:rFonts w:ascii="Arial" w:eastAsia="Calibri" w:hAnsi="Arial" w:cs="Times New Roman"/>
          <w:noProof/>
          <w:kern w:val="0"/>
          <w:sz w:val="18"/>
          <w:lang w:eastAsia="nl-NL"/>
          <w14:ligatures w14:val="none"/>
        </w:rPr>
        <w:t>;</w:t>
      </w:r>
    </w:p>
    <w:p w14:paraId="750D08EB" w14:textId="496C4523" w:rsidR="00C91931" w:rsidRPr="00C91931" w:rsidRDefault="00C91931" w:rsidP="00C91931">
      <w:pPr>
        <w:numPr>
          <w:ilvl w:val="0"/>
          <w:numId w:val="2"/>
        </w:numPr>
        <w:spacing w:after="0" w:line="280" w:lineRule="exact"/>
        <w:contextualSpacing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</w:pPr>
      <w:r w:rsidRPr="00C91931">
        <w:rPr>
          <w:rFonts w:ascii="Arial" w:eastAsia="Calibri" w:hAnsi="Arial" w:cs="Times New Roman"/>
          <w:noProof/>
          <w:kern w:val="0"/>
          <w:sz w:val="18"/>
          <w:lang w:eastAsia="nl-NL"/>
          <w14:ligatures w14:val="none"/>
        </w:rPr>
        <w:t xml:space="preserve">De </w:t>
      </w:r>
      <w:r w:rsidRPr="00C91931"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>vervanging is van toepassing op de archiefbescheiden opgemaakt of ontvangen vanaf de inwerkingtreding van dit besluit</w:t>
      </w:r>
      <w:r w:rsidR="00781E8B"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>, en ten behoeve van de retrospectieve vervanging zoals beschreven in artikel 3 van dit vervangingsbesluit,</w:t>
      </w:r>
      <w:r w:rsidRPr="00C91931"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 xml:space="preserve"> en zoals beschreven in het vastgestelde Handboek Vervanging</w:t>
      </w:r>
      <w:r w:rsidRPr="00C91931">
        <w:rPr>
          <w:rFonts w:ascii="Arial" w:eastAsia="Calibri" w:hAnsi="Arial" w:cs="Times New Roman"/>
          <w:bCs/>
          <w:i/>
          <w:iCs/>
          <w:kern w:val="0"/>
          <w:sz w:val="18"/>
          <w:szCs w:val="18"/>
          <w:lang w:eastAsia="nl-NL"/>
          <w14:ligatures w14:val="none"/>
        </w:rPr>
        <w:t>,</w:t>
      </w:r>
      <w:r w:rsidRPr="00C91931"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 xml:space="preserve"> </w:t>
      </w:r>
      <w:r w:rsidR="009F0D7D"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 xml:space="preserve">versie </w:t>
      </w:r>
      <w:r w:rsidR="00847546"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>1.</w:t>
      </w:r>
      <w:r w:rsidR="00847546" w:rsidRPr="009F0D7D"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>1</w:t>
      </w:r>
      <w:r w:rsidRPr="009F0D7D"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 xml:space="preserve">, </w:t>
      </w:r>
      <w:r w:rsidR="009F0D7D"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 xml:space="preserve">vastgesteld op </w:t>
      </w:r>
      <w:r w:rsidR="00847546"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>10-9-2024</w:t>
      </w:r>
      <w:r w:rsidRPr="00C91931"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>, hierna te noemen het Handboek;</w:t>
      </w:r>
    </w:p>
    <w:p w14:paraId="101C208D" w14:textId="77777777" w:rsidR="00C91931" w:rsidRPr="00C91931" w:rsidRDefault="00C91931" w:rsidP="00C91931">
      <w:pPr>
        <w:spacing w:after="0" w:line="280" w:lineRule="exact"/>
        <w:rPr>
          <w:rFonts w:ascii="Arial" w:eastAsia="Times New Roman" w:hAnsi="Arial" w:cs="Arial"/>
          <w:bCs/>
          <w:color w:val="000000"/>
          <w:kern w:val="0"/>
          <w:sz w:val="18"/>
          <w:szCs w:val="19"/>
          <w:lang w:eastAsia="nl-NL"/>
          <w14:ligatures w14:val="none"/>
        </w:rPr>
      </w:pPr>
    </w:p>
    <w:p w14:paraId="22197A65" w14:textId="77777777" w:rsidR="00C91931" w:rsidRPr="00C91931" w:rsidRDefault="00C91931" w:rsidP="00C91931">
      <w:pPr>
        <w:spacing w:after="0" w:line="280" w:lineRule="exact"/>
        <w:rPr>
          <w:rFonts w:ascii="Arial" w:eastAsia="Calibri" w:hAnsi="Arial" w:cs="Times New Roman"/>
          <w:b/>
          <w:kern w:val="0"/>
          <w:sz w:val="18"/>
          <w:szCs w:val="18"/>
          <w:lang w:eastAsia="nl-NL"/>
          <w14:ligatures w14:val="none"/>
        </w:rPr>
      </w:pPr>
      <w:r w:rsidRPr="00C91931">
        <w:rPr>
          <w:rFonts w:ascii="Arial" w:eastAsia="Calibri" w:hAnsi="Arial" w:cs="Times New Roman"/>
          <w:b/>
          <w:kern w:val="0"/>
          <w:sz w:val="18"/>
          <w:szCs w:val="18"/>
          <w:lang w:eastAsia="nl-NL"/>
          <w14:ligatures w14:val="none"/>
        </w:rPr>
        <w:t>Artikel 2</w:t>
      </w:r>
    </w:p>
    <w:p w14:paraId="46793EDF" w14:textId="77777777" w:rsidR="00C91931" w:rsidRPr="00C91931" w:rsidRDefault="00C91931" w:rsidP="00C91931">
      <w:pPr>
        <w:numPr>
          <w:ilvl w:val="0"/>
          <w:numId w:val="3"/>
        </w:numPr>
        <w:spacing w:after="0" w:line="280" w:lineRule="exact"/>
        <w:contextualSpacing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  <w:r w:rsidRPr="00C91931"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>De vervanging vindt plaats op de wijze zoals beschreven in het Handboek. Het</w:t>
      </w:r>
      <w:r w:rsidRPr="00C91931">
        <w:rPr>
          <w:rFonts w:ascii="Arial" w:eastAsia="Calibri" w:hAnsi="Arial" w:cs="Times New Roman"/>
          <w:bCs/>
          <w:i/>
          <w:iCs/>
          <w:color w:val="ED7D31"/>
          <w:kern w:val="0"/>
          <w:sz w:val="18"/>
          <w:szCs w:val="18"/>
          <w:lang w:eastAsia="nl-NL"/>
          <w14:ligatures w14:val="none"/>
        </w:rPr>
        <w:t xml:space="preserve"> </w:t>
      </w:r>
      <w:r w:rsidRPr="00C91931"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>Handboek</w:t>
      </w:r>
      <w:r w:rsidRPr="00C91931">
        <w:rPr>
          <w:rFonts w:ascii="Arial" w:eastAsia="Calibri" w:hAnsi="Arial" w:cs="Times New Roman"/>
          <w:bCs/>
          <w:i/>
          <w:iCs/>
          <w:kern w:val="0"/>
          <w:sz w:val="18"/>
          <w:szCs w:val="18"/>
          <w:lang w:eastAsia="nl-NL"/>
          <w14:ligatures w14:val="none"/>
        </w:rPr>
        <w:t xml:space="preserve"> </w:t>
      </w:r>
      <w:r w:rsidRPr="00C91931"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>en de daaropvolgende wijzigingen maken onlosmakelijk onderdeel uit van dit besluit;</w:t>
      </w:r>
    </w:p>
    <w:p w14:paraId="346DC41C" w14:textId="77777777" w:rsidR="00C91931" w:rsidRPr="00C91931" w:rsidRDefault="00C91931" w:rsidP="00C91931">
      <w:pPr>
        <w:numPr>
          <w:ilvl w:val="0"/>
          <w:numId w:val="3"/>
        </w:numPr>
        <w:spacing w:after="0" w:line="280" w:lineRule="exact"/>
        <w:contextualSpacing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  <w:r w:rsidRPr="00C91931"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>Vernietiging van de vervangen archiefbescheiden vindt plaats binnen een cyclus zoals beschreven in het Handboek</w:t>
      </w:r>
      <w:r w:rsidRPr="00C91931">
        <w:rPr>
          <w:rFonts w:ascii="Arial" w:eastAsia="Calibri" w:hAnsi="Arial" w:cs="Times New Roman"/>
          <w:bCs/>
          <w:i/>
          <w:iCs/>
          <w:kern w:val="0"/>
          <w:sz w:val="18"/>
          <w:szCs w:val="18"/>
          <w:lang w:eastAsia="nl-NL"/>
          <w14:ligatures w14:val="none"/>
        </w:rPr>
        <w:t>.</w:t>
      </w:r>
      <w:r w:rsidRPr="00C91931"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 xml:space="preserve"> </w:t>
      </w:r>
    </w:p>
    <w:p w14:paraId="72092A81" w14:textId="77777777" w:rsidR="00C91931" w:rsidRPr="00C91931" w:rsidRDefault="00C91931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</w:p>
    <w:p w14:paraId="64B089E0" w14:textId="77777777" w:rsidR="00C91931" w:rsidRPr="00C91931" w:rsidRDefault="00C91931" w:rsidP="00C91931">
      <w:pPr>
        <w:spacing w:after="0" w:line="280" w:lineRule="exact"/>
        <w:rPr>
          <w:rFonts w:ascii="Arial" w:eastAsia="Times New Roman" w:hAnsi="Arial" w:cs="Arial"/>
          <w:bCs/>
          <w:color w:val="000000"/>
          <w:kern w:val="0"/>
          <w:sz w:val="18"/>
          <w:szCs w:val="19"/>
          <w:lang w:eastAsia="nl-NL"/>
          <w14:ligatures w14:val="none"/>
        </w:rPr>
      </w:pPr>
      <w:r w:rsidRPr="00C91931">
        <w:rPr>
          <w:rFonts w:ascii="Arial" w:eastAsia="Calibri" w:hAnsi="Arial" w:cs="Times New Roman"/>
          <w:b/>
          <w:kern w:val="0"/>
          <w:sz w:val="18"/>
          <w:szCs w:val="18"/>
          <w:lang w:eastAsia="nl-NL"/>
          <w14:ligatures w14:val="none"/>
        </w:rPr>
        <w:t>Artikel 3</w:t>
      </w:r>
    </w:p>
    <w:p w14:paraId="63A64FAF" w14:textId="0C23FFD2" w:rsidR="00C91931" w:rsidRPr="00C91931" w:rsidRDefault="00C91931" w:rsidP="00815AE3">
      <w:pPr>
        <w:spacing w:after="0" w:line="280" w:lineRule="exact"/>
        <w:contextualSpacing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  <w:r w:rsidRPr="00C91931"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>Dit besluit treedt in werking</w:t>
      </w:r>
      <w:r w:rsidRPr="00C91931">
        <w:rPr>
          <w:rFonts w:ascii="Arial" w:eastAsia="Calibri" w:hAnsi="Arial" w:cs="Times New Roman"/>
          <w:bCs/>
          <w:color w:val="FF0000"/>
          <w:kern w:val="0"/>
          <w:sz w:val="18"/>
          <w:szCs w:val="18"/>
          <w:lang w:eastAsia="nl-NL"/>
          <w14:ligatures w14:val="none"/>
        </w:rPr>
        <w:t xml:space="preserve"> </w:t>
      </w:r>
      <w:r w:rsidRPr="00C91931"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>met ingang van de eerste dag na de dag van bekendmaking van dit besluit en ten behoeve van de retrospectieve vervanging voor stukken opgemaakt of ontvangen teruggaande tot en met 1</w:t>
      </w:r>
      <w:r w:rsidR="000E61AE"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>4 mei 2004</w:t>
      </w:r>
      <w:r w:rsidRPr="00C91931"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>.</w:t>
      </w:r>
    </w:p>
    <w:p w14:paraId="7E4BC955" w14:textId="77777777" w:rsidR="00C91931" w:rsidRDefault="00C91931" w:rsidP="00C91931">
      <w:pPr>
        <w:spacing w:after="0" w:line="280" w:lineRule="exact"/>
        <w:rPr>
          <w:rFonts w:ascii="Arial" w:eastAsia="Times New Roman" w:hAnsi="Arial" w:cs="Arial"/>
          <w:bCs/>
          <w:color w:val="000000"/>
          <w:kern w:val="0"/>
          <w:sz w:val="18"/>
          <w:szCs w:val="19"/>
          <w:lang w:eastAsia="nl-NL"/>
          <w14:ligatures w14:val="none"/>
        </w:rPr>
      </w:pPr>
    </w:p>
    <w:p w14:paraId="390319EF" w14:textId="77777777" w:rsidR="000A49C0" w:rsidRPr="00C347D6" w:rsidRDefault="000A49C0" w:rsidP="000A49C0">
      <w:pPr>
        <w:spacing w:after="0" w:line="280" w:lineRule="exact"/>
        <w:rPr>
          <w:rFonts w:ascii="Arial" w:eastAsia="Times New Roman" w:hAnsi="Arial" w:cs="Arial"/>
          <w:b/>
          <w:color w:val="000000"/>
          <w:sz w:val="18"/>
          <w:szCs w:val="19"/>
          <w:lang w:eastAsia="nl-NL"/>
        </w:rPr>
      </w:pPr>
      <w:r w:rsidRPr="00C347D6">
        <w:rPr>
          <w:rFonts w:ascii="Arial" w:eastAsia="Times New Roman" w:hAnsi="Arial" w:cs="Arial"/>
          <w:b/>
          <w:color w:val="000000"/>
          <w:sz w:val="18"/>
          <w:szCs w:val="19"/>
          <w:lang w:eastAsia="nl-NL"/>
        </w:rPr>
        <w:t>Artikel 4</w:t>
      </w:r>
    </w:p>
    <w:p w14:paraId="5FCDF908" w14:textId="7FBAFB86" w:rsidR="000A49C0" w:rsidRPr="000A49C0" w:rsidRDefault="000A49C0" w:rsidP="00C91931">
      <w:pPr>
        <w:spacing w:after="0" w:line="280" w:lineRule="exact"/>
        <w:rPr>
          <w:rFonts w:ascii="Arial" w:eastAsia="Times New Roman" w:hAnsi="Arial" w:cs="Arial"/>
          <w:bCs/>
          <w:color w:val="000000"/>
          <w:sz w:val="18"/>
          <w:szCs w:val="19"/>
          <w:lang w:eastAsia="nl-NL"/>
        </w:rPr>
      </w:pPr>
      <w:r w:rsidRPr="00C347D6">
        <w:rPr>
          <w:rFonts w:ascii="Arial" w:eastAsia="Times New Roman" w:hAnsi="Arial" w:cs="Arial"/>
          <w:bCs/>
          <w:color w:val="000000"/>
          <w:sz w:val="18"/>
          <w:szCs w:val="19"/>
          <w:lang w:eastAsia="nl-NL"/>
        </w:rPr>
        <w:t xml:space="preserve">In overeenstemming met de Mandaatbesluiten die de recreatieschappen hebben </w:t>
      </w:r>
      <w:r w:rsidR="00C347D6" w:rsidRPr="00C347D6">
        <w:rPr>
          <w:rFonts w:ascii="Arial" w:eastAsia="Times New Roman" w:hAnsi="Arial" w:cs="Arial"/>
          <w:bCs/>
          <w:color w:val="000000"/>
          <w:sz w:val="18"/>
          <w:szCs w:val="19"/>
          <w:lang w:eastAsia="nl-NL"/>
        </w:rPr>
        <w:t>vastgesteld i</w:t>
      </w:r>
      <w:r w:rsidRPr="00C347D6">
        <w:rPr>
          <w:rFonts w:ascii="Arial" w:eastAsia="Times New Roman" w:hAnsi="Arial" w:cs="Arial"/>
          <w:bCs/>
          <w:color w:val="000000"/>
          <w:sz w:val="18"/>
          <w:szCs w:val="19"/>
          <w:lang w:eastAsia="nl-NL"/>
        </w:rPr>
        <w:t xml:space="preserve">s Recreatie Noord-Holland N.V. bevoegd om ‘beslissingen te nemen in het kader van (de uitvoering van) de Archiefwet’. Deze bevoegdheid is middels het Ondermandaatbesluit RNH 2024 overgedragen aan de manager </w:t>
      </w:r>
      <w:r w:rsidR="0083634C">
        <w:rPr>
          <w:rFonts w:ascii="Arial" w:eastAsia="Times New Roman" w:hAnsi="Arial" w:cs="Arial"/>
          <w:bCs/>
          <w:color w:val="000000"/>
          <w:sz w:val="18"/>
          <w:szCs w:val="19"/>
          <w:lang w:eastAsia="nl-NL"/>
        </w:rPr>
        <w:t>M</w:t>
      </w:r>
      <w:r w:rsidRPr="00C347D6">
        <w:rPr>
          <w:rFonts w:ascii="Arial" w:eastAsia="Times New Roman" w:hAnsi="Arial" w:cs="Arial"/>
          <w:bCs/>
          <w:color w:val="000000"/>
          <w:sz w:val="18"/>
          <w:szCs w:val="19"/>
          <w:lang w:eastAsia="nl-NL"/>
        </w:rPr>
        <w:t xml:space="preserve">iddelen. Voor de uitvoering van het vervangingsproces is de manager </w:t>
      </w:r>
      <w:r w:rsidR="0083634C">
        <w:rPr>
          <w:rFonts w:ascii="Arial" w:eastAsia="Times New Roman" w:hAnsi="Arial" w:cs="Arial"/>
          <w:bCs/>
          <w:color w:val="000000"/>
          <w:sz w:val="18"/>
          <w:szCs w:val="19"/>
          <w:lang w:eastAsia="nl-NL"/>
        </w:rPr>
        <w:t>M</w:t>
      </w:r>
      <w:r w:rsidRPr="00C347D6">
        <w:rPr>
          <w:rFonts w:ascii="Arial" w:eastAsia="Times New Roman" w:hAnsi="Arial" w:cs="Arial"/>
          <w:bCs/>
          <w:color w:val="000000"/>
          <w:sz w:val="18"/>
          <w:szCs w:val="19"/>
          <w:lang w:eastAsia="nl-NL"/>
        </w:rPr>
        <w:t>iddelen daarmee bevoegd om de Verklaring van vervanging en de Verklaring van Vernietiging op te stellen en te ondertekenen.</w:t>
      </w:r>
    </w:p>
    <w:p w14:paraId="17231C58" w14:textId="77777777" w:rsidR="000A49C0" w:rsidRPr="00C91931" w:rsidRDefault="000A49C0" w:rsidP="00C91931">
      <w:pPr>
        <w:spacing w:after="0" w:line="280" w:lineRule="exact"/>
        <w:rPr>
          <w:rFonts w:ascii="Arial" w:eastAsia="Times New Roman" w:hAnsi="Arial" w:cs="Arial"/>
          <w:bCs/>
          <w:color w:val="000000"/>
          <w:kern w:val="0"/>
          <w:sz w:val="18"/>
          <w:szCs w:val="19"/>
          <w:lang w:eastAsia="nl-NL"/>
          <w14:ligatures w14:val="none"/>
        </w:rPr>
      </w:pPr>
    </w:p>
    <w:p w14:paraId="0C3659C6" w14:textId="77777777" w:rsidR="000A49C0" w:rsidRDefault="00C91931" w:rsidP="00C91931">
      <w:pPr>
        <w:spacing w:after="0" w:line="280" w:lineRule="exact"/>
        <w:rPr>
          <w:rFonts w:ascii="Arial" w:eastAsia="Calibri" w:hAnsi="Arial" w:cs="Times New Roman"/>
          <w:b/>
          <w:kern w:val="0"/>
          <w:sz w:val="18"/>
          <w:szCs w:val="18"/>
          <w:lang w:eastAsia="nl-NL"/>
          <w14:ligatures w14:val="none"/>
        </w:rPr>
      </w:pPr>
      <w:r w:rsidRPr="00C91931">
        <w:rPr>
          <w:rFonts w:ascii="Arial" w:eastAsia="Calibri" w:hAnsi="Arial" w:cs="Times New Roman"/>
          <w:b/>
          <w:kern w:val="0"/>
          <w:sz w:val="18"/>
          <w:szCs w:val="18"/>
          <w:lang w:eastAsia="nl-NL"/>
          <w14:ligatures w14:val="none"/>
        </w:rPr>
        <w:t xml:space="preserve">Artikel </w:t>
      </w:r>
      <w:r w:rsidR="000A49C0">
        <w:rPr>
          <w:rFonts w:ascii="Arial" w:eastAsia="Calibri" w:hAnsi="Arial" w:cs="Times New Roman"/>
          <w:b/>
          <w:kern w:val="0"/>
          <w:sz w:val="18"/>
          <w:szCs w:val="18"/>
          <w:lang w:eastAsia="nl-NL"/>
          <w14:ligatures w14:val="none"/>
        </w:rPr>
        <w:t>5</w:t>
      </w:r>
    </w:p>
    <w:p w14:paraId="589FB9E9" w14:textId="46FDA882" w:rsidR="00C91931" w:rsidRPr="00C91931" w:rsidRDefault="00C91931" w:rsidP="00C91931">
      <w:pPr>
        <w:spacing w:after="0" w:line="280" w:lineRule="exact"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</w:pPr>
      <w:r w:rsidRPr="00C91931"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 xml:space="preserve">Dit besluit kan worden aangehaald als: Vervangingsbesluit </w:t>
      </w:r>
      <w:r w:rsidRPr="00C91931">
        <w:rPr>
          <w:rFonts w:ascii="Arial" w:eastAsia="Times New Roman" w:hAnsi="Arial" w:cs="Arial"/>
          <w:kern w:val="0"/>
          <w:sz w:val="18"/>
          <w:szCs w:val="19"/>
          <w:lang w:eastAsia="nl-NL"/>
          <w14:ligatures w14:val="none"/>
        </w:rPr>
        <w:t>Recreatie Noord-Holland</w:t>
      </w:r>
      <w:r w:rsidRPr="00C91931"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>.</w:t>
      </w:r>
    </w:p>
    <w:p w14:paraId="02AC0374" w14:textId="77777777" w:rsidR="00C91931" w:rsidRPr="00C91931" w:rsidRDefault="00C91931" w:rsidP="00C91931">
      <w:pPr>
        <w:spacing w:after="0" w:line="280" w:lineRule="exact"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</w:pPr>
    </w:p>
    <w:p w14:paraId="1C0D2A85" w14:textId="77777777" w:rsidR="00C91931" w:rsidRPr="00C91931" w:rsidRDefault="00C91931" w:rsidP="00C91931">
      <w:pPr>
        <w:spacing w:after="0" w:line="280" w:lineRule="exact"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</w:pPr>
      <w:r w:rsidRPr="00C91931">
        <w:rPr>
          <w:rFonts w:ascii="Arial" w:eastAsia="Calibri" w:hAnsi="Arial" w:cs="Times New Roman"/>
          <w:b/>
          <w:kern w:val="0"/>
          <w:sz w:val="18"/>
          <w:szCs w:val="18"/>
          <w:lang w:eastAsia="nl-NL"/>
          <w14:ligatures w14:val="none"/>
        </w:rPr>
        <w:t>Bezwaar</w:t>
      </w:r>
    </w:p>
    <w:p w14:paraId="4024FEB2" w14:textId="77777777" w:rsidR="00C91931" w:rsidRPr="00C91931" w:rsidRDefault="00C91931" w:rsidP="00C91931">
      <w:pPr>
        <w:spacing w:after="0" w:line="280" w:lineRule="exact"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</w:pPr>
      <w:r w:rsidRPr="00C91931"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  <w:t>Als u het niet eens bent met dit besluit, kunt u op grond van artikel 3.13 van de Algemene wet bestuursrecht daartegen bezwaar maken. Dit kunt u doen door binnen zes weken na de bekendmaking schriftelijk een gemotiveerd bezwaarschrift in te dienen. In uw bezwaarschrift moet u in elk geval de volgende gegevens opnemen:</w:t>
      </w:r>
    </w:p>
    <w:p w14:paraId="664BBCFE" w14:textId="77777777" w:rsidR="00C91931" w:rsidRPr="00C91931" w:rsidRDefault="00C91931" w:rsidP="00C91931">
      <w:pPr>
        <w:numPr>
          <w:ilvl w:val="0"/>
          <w:numId w:val="1"/>
        </w:numPr>
        <w:spacing w:after="0" w:line="280" w:lineRule="exact"/>
        <w:contextualSpacing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</w:pPr>
      <w:r w:rsidRPr="00C91931"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  <w:t>Het bestuursorgaan van het Recreatieschap dat het besluit heeft genomen;</w:t>
      </w:r>
    </w:p>
    <w:p w14:paraId="029E3D4F" w14:textId="77777777" w:rsidR="00C91931" w:rsidRPr="00C91931" w:rsidRDefault="00C91931" w:rsidP="00C91931">
      <w:pPr>
        <w:numPr>
          <w:ilvl w:val="0"/>
          <w:numId w:val="1"/>
        </w:numPr>
        <w:spacing w:after="0" w:line="280" w:lineRule="exact"/>
        <w:contextualSpacing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</w:pPr>
      <w:r w:rsidRPr="00C91931"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  <w:lastRenderedPageBreak/>
        <w:t>Uw naam en adres;</w:t>
      </w:r>
    </w:p>
    <w:p w14:paraId="0BA2BBCC" w14:textId="77777777" w:rsidR="00C91931" w:rsidRPr="00C91931" w:rsidRDefault="00C91931" w:rsidP="00C91931">
      <w:pPr>
        <w:numPr>
          <w:ilvl w:val="0"/>
          <w:numId w:val="1"/>
        </w:numPr>
        <w:spacing w:after="0" w:line="280" w:lineRule="exact"/>
        <w:contextualSpacing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</w:pPr>
      <w:r w:rsidRPr="00C91931"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  <w:t>Datum;</w:t>
      </w:r>
    </w:p>
    <w:p w14:paraId="7D0B2825" w14:textId="77777777" w:rsidR="00C91931" w:rsidRPr="00C91931" w:rsidRDefault="00C91931" w:rsidP="00C91931">
      <w:pPr>
        <w:numPr>
          <w:ilvl w:val="0"/>
          <w:numId w:val="1"/>
        </w:numPr>
        <w:spacing w:after="0" w:line="280" w:lineRule="exact"/>
        <w:contextualSpacing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</w:pPr>
      <w:r w:rsidRPr="00C91931"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  <w:t>Omschrijving van het besluit waartegen u bezwaar maakt;</w:t>
      </w:r>
    </w:p>
    <w:p w14:paraId="30101CA1" w14:textId="77777777" w:rsidR="00C91931" w:rsidRPr="00C91931" w:rsidRDefault="00C91931" w:rsidP="00C91931">
      <w:pPr>
        <w:numPr>
          <w:ilvl w:val="0"/>
          <w:numId w:val="1"/>
        </w:numPr>
        <w:spacing w:after="0" w:line="280" w:lineRule="exact"/>
        <w:contextualSpacing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</w:pPr>
      <w:r w:rsidRPr="00C91931"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  <w:t>Uw reden van bezwaar (motivering);</w:t>
      </w:r>
    </w:p>
    <w:p w14:paraId="75270727" w14:textId="77777777" w:rsidR="00C91931" w:rsidRPr="00C91931" w:rsidRDefault="00C91931" w:rsidP="00C91931">
      <w:pPr>
        <w:numPr>
          <w:ilvl w:val="0"/>
          <w:numId w:val="1"/>
        </w:numPr>
        <w:spacing w:after="0" w:line="280" w:lineRule="exact"/>
        <w:contextualSpacing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</w:pPr>
      <w:r w:rsidRPr="00C91931"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  <w:t>Uw handtekening.</w:t>
      </w:r>
    </w:p>
    <w:p w14:paraId="754A6BFC" w14:textId="77777777" w:rsidR="00C91931" w:rsidRPr="00C91931" w:rsidRDefault="00C91931" w:rsidP="00C91931">
      <w:pPr>
        <w:spacing w:after="0" w:line="280" w:lineRule="exact"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</w:pPr>
    </w:p>
    <w:p w14:paraId="431D9676" w14:textId="77777777" w:rsidR="00C91931" w:rsidRPr="00C91931" w:rsidRDefault="00C91931" w:rsidP="00C91931">
      <w:pPr>
        <w:spacing w:after="0" w:line="280" w:lineRule="exact"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</w:pPr>
      <w:r w:rsidRPr="00C91931"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  <w:t>Wij verzoeken u om in uw bezwaarschrift een telefoonnummer te melden waarop u overdag beschikbaar bent.</w:t>
      </w:r>
    </w:p>
    <w:p w14:paraId="343824E6" w14:textId="77777777" w:rsidR="00C347D6" w:rsidRDefault="00C347D6" w:rsidP="00C91931">
      <w:pPr>
        <w:spacing w:after="0" w:line="280" w:lineRule="exact"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  <w:sectPr w:rsidR="00C347D6" w:rsidSect="00C91931">
          <w:headerReference w:type="default" r:id="rId11"/>
          <w:pgSz w:w="11906" w:h="16838"/>
          <w:pgMar w:top="1417" w:right="1417" w:bottom="1417" w:left="1417" w:header="2098" w:footer="708" w:gutter="0"/>
          <w:cols w:space="708"/>
          <w:docGrid w:linePitch="360"/>
        </w:sectPr>
      </w:pPr>
    </w:p>
    <w:p w14:paraId="612206B4" w14:textId="77777777" w:rsidR="00C91931" w:rsidRPr="00C91931" w:rsidRDefault="00C91931" w:rsidP="00C91931">
      <w:pPr>
        <w:spacing w:after="0" w:line="280" w:lineRule="exact"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</w:pPr>
    </w:p>
    <w:p w14:paraId="71681F6C" w14:textId="77777777" w:rsidR="00C91931" w:rsidRPr="00C91931" w:rsidRDefault="00C91931" w:rsidP="00C91931">
      <w:pPr>
        <w:spacing w:after="0" w:line="280" w:lineRule="exact"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</w:pPr>
      <w:r w:rsidRPr="00C91931"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  <w:t>U richt uw bezwaarschrift aan:</w:t>
      </w:r>
    </w:p>
    <w:p w14:paraId="428A71FD" w14:textId="7AE132EE" w:rsidR="00C91931" w:rsidRPr="00C91931" w:rsidRDefault="00C91931" w:rsidP="00C91931">
      <w:pPr>
        <w:spacing w:after="0" w:line="280" w:lineRule="exact"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</w:pPr>
      <w:r w:rsidRPr="00C91931">
        <w:rPr>
          <w:rFonts w:ascii="Arial" w:eastAsia="Times New Roman" w:hAnsi="Arial" w:cs="Arial"/>
          <w:kern w:val="0"/>
          <w:sz w:val="18"/>
          <w:szCs w:val="19"/>
          <w:lang w:eastAsia="nl-NL"/>
          <w14:ligatures w14:val="none"/>
        </w:rPr>
        <w:t>Recreatie Noord-Holland</w:t>
      </w:r>
      <w:r w:rsidRPr="00C91931"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 xml:space="preserve">, t.a.v. de </w:t>
      </w:r>
      <w:r w:rsidR="00233B14"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>manager M</w:t>
      </w:r>
      <w:r w:rsidR="003B051C"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>i</w:t>
      </w:r>
      <w:r w:rsidR="00233B14"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>ddelen</w:t>
      </w:r>
    </w:p>
    <w:p w14:paraId="5443C536" w14:textId="77777777" w:rsidR="00C91931" w:rsidRPr="00C91931" w:rsidRDefault="00C91931" w:rsidP="00C91931">
      <w:pPr>
        <w:spacing w:after="0" w:line="280" w:lineRule="exact"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</w:pPr>
      <w:r w:rsidRPr="00C91931"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  <w:t>Postbus 2571</w:t>
      </w:r>
    </w:p>
    <w:p w14:paraId="46F17B57" w14:textId="77777777" w:rsidR="00C91931" w:rsidRDefault="00C91931" w:rsidP="00C91931">
      <w:pPr>
        <w:spacing w:after="0" w:line="280" w:lineRule="exact"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</w:pPr>
      <w:r w:rsidRPr="00C91931"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  <w:t>2002 RB Haarlem</w:t>
      </w:r>
    </w:p>
    <w:p w14:paraId="7A33C2B4" w14:textId="77777777" w:rsidR="00C347D6" w:rsidRDefault="00C347D6" w:rsidP="00C91931">
      <w:pPr>
        <w:spacing w:after="0" w:line="280" w:lineRule="exact"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</w:pPr>
    </w:p>
    <w:p w14:paraId="4BD03EBF" w14:textId="77777777" w:rsidR="00C347D6" w:rsidRPr="00C91931" w:rsidRDefault="00C347D6" w:rsidP="00C91931">
      <w:pPr>
        <w:spacing w:after="0" w:line="280" w:lineRule="exact"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</w:pPr>
    </w:p>
    <w:p w14:paraId="39158076" w14:textId="77777777" w:rsidR="00C91931" w:rsidRPr="00C91931" w:rsidRDefault="00C91931" w:rsidP="00C91931">
      <w:pPr>
        <w:spacing w:after="0" w:line="280" w:lineRule="exact"/>
        <w:rPr>
          <w:rFonts w:ascii="Arial" w:eastAsia="Times New Roman" w:hAnsi="Arial" w:cs="Arial"/>
          <w:b/>
          <w:kern w:val="0"/>
          <w:sz w:val="18"/>
          <w:szCs w:val="19"/>
          <w:lang w:eastAsia="nl-NL"/>
          <w14:ligatures w14:val="none"/>
        </w:rPr>
      </w:pPr>
      <w:r w:rsidRPr="00C91931">
        <w:rPr>
          <w:rFonts w:ascii="Arial" w:eastAsia="Times New Roman" w:hAnsi="Arial" w:cs="Arial"/>
          <w:b/>
          <w:kern w:val="0"/>
          <w:sz w:val="18"/>
          <w:szCs w:val="19"/>
          <w:lang w:eastAsia="nl-NL"/>
          <w14:ligatures w14:val="none"/>
        </w:rPr>
        <w:t>Dit document is ondertekend:</w:t>
      </w:r>
    </w:p>
    <w:p w14:paraId="08EE1021" w14:textId="77777777" w:rsidR="00C91931" w:rsidRPr="00C91931" w:rsidRDefault="00C91931" w:rsidP="00C91931">
      <w:pPr>
        <w:spacing w:after="0" w:line="280" w:lineRule="exact"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  <w:sectPr w:rsidR="00C91931" w:rsidRPr="00C91931" w:rsidSect="00C347D6">
          <w:type w:val="continuous"/>
          <w:pgSz w:w="11906" w:h="16838"/>
          <w:pgMar w:top="1417" w:right="1417" w:bottom="1417" w:left="1417" w:header="2098" w:footer="708" w:gutter="0"/>
          <w:cols w:space="708"/>
          <w:docGrid w:linePitch="360"/>
        </w:sectPr>
      </w:pPr>
    </w:p>
    <w:p w14:paraId="2FED6CA0" w14:textId="77777777" w:rsidR="00C91931" w:rsidRPr="00C91931" w:rsidRDefault="00C91931" w:rsidP="00C91931">
      <w:pPr>
        <w:spacing w:after="0" w:line="280" w:lineRule="exact"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</w:pPr>
    </w:p>
    <w:p w14:paraId="426CF72A" w14:textId="77777777" w:rsidR="00C91931" w:rsidRPr="00C91931" w:rsidRDefault="00C91931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sectPr w:rsidR="00C91931" w:rsidRPr="00C91931" w:rsidSect="00C347D6">
          <w:type w:val="continuous"/>
          <w:pgSz w:w="11906" w:h="16838"/>
          <w:pgMar w:top="1417" w:right="1417" w:bottom="1417" w:left="1417" w:header="2098" w:footer="708" w:gutter="0"/>
          <w:cols w:space="708"/>
          <w:docGrid w:linePitch="360"/>
        </w:sectPr>
      </w:pPr>
    </w:p>
    <w:p w14:paraId="6952D335" w14:textId="4DEB0AF6" w:rsidR="00C91931" w:rsidRPr="00C91931" w:rsidRDefault="00C91931" w:rsidP="00C91931">
      <w:pPr>
        <w:spacing w:after="0" w:line="280" w:lineRule="exact"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</w:pPr>
      <w:r w:rsidRPr="00C91931"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 xml:space="preserve">Te </w:t>
      </w:r>
      <w:r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>Velsen-Zuid</w:t>
      </w:r>
      <w:r w:rsidR="002C352D"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>, 10 september 2024</w:t>
      </w:r>
    </w:p>
    <w:p w14:paraId="297D8700" w14:textId="77777777" w:rsidR="00C91931" w:rsidRPr="00C91931" w:rsidRDefault="00C91931" w:rsidP="00C91931">
      <w:pPr>
        <w:spacing w:after="0" w:line="280" w:lineRule="exact"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</w:pPr>
    </w:p>
    <w:p w14:paraId="4FB0D04F" w14:textId="7E15E082" w:rsidR="00C91931" w:rsidRDefault="00C91931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</w:p>
    <w:p w14:paraId="64338B06" w14:textId="77777777" w:rsidR="002C352D" w:rsidRPr="00C91931" w:rsidRDefault="002C352D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</w:p>
    <w:p w14:paraId="4D344136" w14:textId="29B5F82A" w:rsidR="00C91931" w:rsidRPr="00C91931" w:rsidRDefault="002C352D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  <w:r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>J. Gilliam</w:t>
      </w:r>
    </w:p>
    <w:p w14:paraId="68B69EA3" w14:textId="6DC6B53E" w:rsidR="00C91931" w:rsidRPr="00C91931" w:rsidRDefault="00233B14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  <w:r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>De directeur van Recreatie Noord-Holland</w:t>
      </w:r>
    </w:p>
    <w:p w14:paraId="40F0D43E" w14:textId="77777777" w:rsidR="00C91931" w:rsidRPr="00C91931" w:rsidRDefault="00C91931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</w:p>
    <w:p w14:paraId="7A23DDDE" w14:textId="77777777" w:rsidR="00C91931" w:rsidRDefault="00C91931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</w:p>
    <w:p w14:paraId="1D150DFB" w14:textId="77777777" w:rsidR="00C91931" w:rsidRDefault="00C91931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</w:p>
    <w:p w14:paraId="09EE6D3B" w14:textId="77777777" w:rsidR="00C91931" w:rsidRDefault="00C91931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</w:p>
    <w:p w14:paraId="4A5C511E" w14:textId="77777777" w:rsidR="00C91931" w:rsidRDefault="00C91931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</w:p>
    <w:p w14:paraId="7454E564" w14:textId="77777777" w:rsidR="001C5CEB" w:rsidRDefault="001C5CEB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</w:p>
    <w:p w14:paraId="782AC638" w14:textId="77777777" w:rsidR="001C5CEB" w:rsidRDefault="001C5CEB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</w:p>
    <w:p w14:paraId="46321A3A" w14:textId="77777777" w:rsidR="001C5CEB" w:rsidRDefault="001C5CEB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</w:p>
    <w:p w14:paraId="260CDC8D" w14:textId="77777777" w:rsidR="001C5CEB" w:rsidRDefault="001C5CEB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</w:p>
    <w:p w14:paraId="7FA7B699" w14:textId="77777777" w:rsidR="001C5CEB" w:rsidRDefault="001C5CEB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</w:p>
    <w:p w14:paraId="240CFD5A" w14:textId="77777777" w:rsidR="001C5CEB" w:rsidRDefault="001C5CEB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</w:p>
    <w:p w14:paraId="7EA41F4D" w14:textId="77777777" w:rsidR="001C5CEB" w:rsidRDefault="001C5CEB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</w:p>
    <w:p w14:paraId="4F7E8872" w14:textId="77777777" w:rsidR="001C5CEB" w:rsidRDefault="001C5CEB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</w:p>
    <w:p w14:paraId="33BB2414" w14:textId="77777777" w:rsidR="001C5CEB" w:rsidRDefault="001C5CEB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</w:p>
    <w:p w14:paraId="6C94C19A" w14:textId="77777777" w:rsidR="001C5CEB" w:rsidRDefault="001C5CEB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</w:p>
    <w:p w14:paraId="5FFC03C3" w14:textId="77777777" w:rsidR="001C5CEB" w:rsidRDefault="001C5CEB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</w:p>
    <w:p w14:paraId="64443AF0" w14:textId="77777777" w:rsidR="001C5CEB" w:rsidRDefault="001C5CEB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</w:p>
    <w:p w14:paraId="192AB59B" w14:textId="77777777" w:rsidR="001C5CEB" w:rsidRDefault="001C5CEB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</w:p>
    <w:p w14:paraId="23583221" w14:textId="77777777" w:rsidR="001C5CEB" w:rsidRDefault="001C5CEB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</w:p>
    <w:p w14:paraId="3F677DC4" w14:textId="77777777" w:rsidR="001C5CEB" w:rsidRDefault="001C5CEB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</w:p>
    <w:p w14:paraId="309BEF36" w14:textId="77777777" w:rsidR="001C5CEB" w:rsidRDefault="001C5CEB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</w:p>
    <w:p w14:paraId="2814000E" w14:textId="77777777" w:rsidR="001C5CEB" w:rsidRDefault="001C5CEB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</w:p>
    <w:p w14:paraId="61E26F6B" w14:textId="77777777" w:rsidR="001C5CEB" w:rsidRDefault="001C5CEB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</w:p>
    <w:p w14:paraId="15DA39B2" w14:textId="77777777" w:rsidR="001C5CEB" w:rsidRDefault="001C5CEB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</w:p>
    <w:p w14:paraId="204D46BD" w14:textId="77777777" w:rsidR="001C5CEB" w:rsidRDefault="001C5CEB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</w:p>
    <w:p w14:paraId="34CF6206" w14:textId="77777777" w:rsidR="001C5CEB" w:rsidRDefault="001C5CEB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</w:p>
    <w:p w14:paraId="4F70EBDF" w14:textId="77777777" w:rsidR="001C5CEB" w:rsidRDefault="001C5CEB" w:rsidP="00C91931">
      <w:pPr>
        <w:spacing w:after="0" w:line="280" w:lineRule="exact"/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</w:pPr>
    </w:p>
    <w:p w14:paraId="68EC5DC0" w14:textId="77777777" w:rsidR="00C347D6" w:rsidRDefault="00C347D6" w:rsidP="00C347D6">
      <w:pPr>
        <w:spacing w:after="0" w:line="260" w:lineRule="exact"/>
        <w:rPr>
          <w:rFonts w:ascii="Arial" w:eastAsia="Calibri" w:hAnsi="Arial" w:cs="Times New Roman"/>
          <w:b/>
          <w:kern w:val="0"/>
          <w:sz w:val="18"/>
          <w:szCs w:val="18"/>
          <w:lang w:eastAsia="nl-NL"/>
          <w14:ligatures w14:val="none"/>
        </w:rPr>
        <w:sectPr w:rsidR="00C347D6" w:rsidSect="00C347D6">
          <w:type w:val="continuous"/>
          <w:pgSz w:w="11906" w:h="16838"/>
          <w:pgMar w:top="1417" w:right="1417" w:bottom="1417" w:left="1417" w:header="2098" w:footer="708" w:gutter="0"/>
          <w:cols w:space="708"/>
          <w:docGrid w:linePitch="360"/>
        </w:sectPr>
      </w:pPr>
    </w:p>
    <w:p w14:paraId="2D0CA2A8" w14:textId="22125443" w:rsidR="00C91931" w:rsidRPr="00C91931" w:rsidRDefault="001C5CEB" w:rsidP="00C347D6">
      <w:pPr>
        <w:spacing w:after="0" w:line="260" w:lineRule="exact"/>
        <w:rPr>
          <w:rFonts w:ascii="Arial" w:eastAsia="Times New Roman" w:hAnsi="Arial" w:cs="Arial"/>
          <w:bCs/>
          <w:kern w:val="0"/>
          <w:sz w:val="18"/>
          <w:szCs w:val="19"/>
          <w:lang w:eastAsia="nl-NL"/>
          <w14:ligatures w14:val="none"/>
        </w:rPr>
        <w:sectPr w:rsidR="00C91931" w:rsidRPr="00C91931" w:rsidSect="00C91931">
          <w:type w:val="continuous"/>
          <w:pgSz w:w="11906" w:h="16838"/>
          <w:pgMar w:top="1417" w:right="1417" w:bottom="1417" w:left="1417" w:header="2098" w:footer="708" w:gutter="0"/>
          <w:cols w:num="2" w:space="708"/>
          <w:docGrid w:linePitch="360"/>
        </w:sectPr>
      </w:pPr>
      <w:r w:rsidRPr="00C91931">
        <w:rPr>
          <w:rFonts w:ascii="Arial" w:eastAsia="Calibri" w:hAnsi="Arial" w:cs="Times New Roman"/>
          <w:b/>
          <w:kern w:val="0"/>
          <w:sz w:val="18"/>
          <w:szCs w:val="18"/>
          <w:lang w:eastAsia="nl-NL"/>
          <w14:ligatures w14:val="none"/>
        </w:rPr>
        <w:t xml:space="preserve">Bijlage 1: </w:t>
      </w:r>
      <w:r w:rsidRPr="00C91931">
        <w:rPr>
          <w:rFonts w:ascii="Arial" w:eastAsia="Calibri" w:hAnsi="Arial" w:cs="Times New Roman"/>
          <w:bCs/>
          <w:kern w:val="0"/>
          <w:sz w:val="18"/>
          <w:szCs w:val="18"/>
          <w:lang w:eastAsia="nl-NL"/>
          <w14:ligatures w14:val="none"/>
        </w:rPr>
        <w:t xml:space="preserve">Handboek Vervanging </w:t>
      </w:r>
    </w:p>
    <w:p w14:paraId="4534F080" w14:textId="77777777" w:rsidR="0043293E" w:rsidRDefault="0043293E"/>
    <w:sectPr w:rsidR="0043293E" w:rsidSect="00C91931">
      <w:type w:val="continuous"/>
      <w:pgSz w:w="11906" w:h="16838"/>
      <w:pgMar w:top="1417" w:right="1417" w:bottom="1417" w:left="1417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B9835" w14:textId="77777777" w:rsidR="00E92A3C" w:rsidRDefault="00E92A3C">
      <w:pPr>
        <w:spacing w:after="0" w:line="240" w:lineRule="auto"/>
      </w:pPr>
      <w:r>
        <w:separator/>
      </w:r>
    </w:p>
  </w:endnote>
  <w:endnote w:type="continuationSeparator" w:id="0">
    <w:p w14:paraId="1F4A5202" w14:textId="77777777" w:rsidR="00E92A3C" w:rsidRDefault="00E92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C300A" w14:textId="77777777" w:rsidR="00E92A3C" w:rsidRDefault="00E92A3C">
      <w:pPr>
        <w:spacing w:after="0" w:line="240" w:lineRule="auto"/>
      </w:pPr>
      <w:r>
        <w:separator/>
      </w:r>
    </w:p>
  </w:footnote>
  <w:footnote w:type="continuationSeparator" w:id="0">
    <w:p w14:paraId="708452F0" w14:textId="77777777" w:rsidR="00E92A3C" w:rsidRDefault="00E92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77321" w14:textId="10B51EFE" w:rsidR="00112ABA" w:rsidRDefault="00112AB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1" layoutInCell="1" allowOverlap="1" wp14:anchorId="0F72BBA9" wp14:editId="4C5BA27E">
          <wp:simplePos x="0" y="0"/>
          <wp:positionH relativeFrom="margin">
            <wp:align>right</wp:align>
          </wp:positionH>
          <wp:positionV relativeFrom="page">
            <wp:posOffset>255270</wp:posOffset>
          </wp:positionV>
          <wp:extent cx="695325" cy="1100455"/>
          <wp:effectExtent l="0" t="0" r="9525" b="4445"/>
          <wp:wrapNone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RNH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1100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007D6"/>
    <w:multiLevelType w:val="hybridMultilevel"/>
    <w:tmpl w:val="FF865C58"/>
    <w:lvl w:ilvl="0" w:tplc="63A654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E5BD9"/>
    <w:multiLevelType w:val="hybridMultilevel"/>
    <w:tmpl w:val="B1E663B2"/>
    <w:lvl w:ilvl="0" w:tplc="7F9C2B8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A7B33"/>
    <w:multiLevelType w:val="hybridMultilevel"/>
    <w:tmpl w:val="3AB4575C"/>
    <w:lvl w:ilvl="0" w:tplc="34EC9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368DB"/>
    <w:multiLevelType w:val="hybridMultilevel"/>
    <w:tmpl w:val="5060DE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046741">
    <w:abstractNumId w:val="0"/>
  </w:num>
  <w:num w:numId="2" w16cid:durableId="235287244">
    <w:abstractNumId w:val="3"/>
  </w:num>
  <w:num w:numId="3" w16cid:durableId="1894806336">
    <w:abstractNumId w:val="2"/>
  </w:num>
  <w:num w:numId="4" w16cid:durableId="83684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31"/>
    <w:rsid w:val="000A49C0"/>
    <w:rsid w:val="000E61AE"/>
    <w:rsid w:val="00112ABA"/>
    <w:rsid w:val="00170B42"/>
    <w:rsid w:val="001C5CEB"/>
    <w:rsid w:val="00233B14"/>
    <w:rsid w:val="002C352D"/>
    <w:rsid w:val="003758A3"/>
    <w:rsid w:val="003B051C"/>
    <w:rsid w:val="003D2B46"/>
    <w:rsid w:val="003E0AD1"/>
    <w:rsid w:val="0043293E"/>
    <w:rsid w:val="005C1342"/>
    <w:rsid w:val="006D1332"/>
    <w:rsid w:val="00781E8B"/>
    <w:rsid w:val="007F5C0C"/>
    <w:rsid w:val="00815AE3"/>
    <w:rsid w:val="0083634C"/>
    <w:rsid w:val="00847546"/>
    <w:rsid w:val="00945160"/>
    <w:rsid w:val="009D5799"/>
    <w:rsid w:val="009F0D7D"/>
    <w:rsid w:val="00A801FE"/>
    <w:rsid w:val="00AA53E4"/>
    <w:rsid w:val="00AB17F2"/>
    <w:rsid w:val="00C347D6"/>
    <w:rsid w:val="00C37BA1"/>
    <w:rsid w:val="00C91931"/>
    <w:rsid w:val="00D95723"/>
    <w:rsid w:val="00DB72BF"/>
    <w:rsid w:val="00E9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D21D"/>
  <w15:chartTrackingRefBased/>
  <w15:docId w15:val="{71C0BE07-F8B5-4F3F-AE21-14F96D00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1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91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1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1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1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1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1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1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1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1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91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1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193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193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193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193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193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19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1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1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1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1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1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193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193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193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1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193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1931"/>
    <w:rPr>
      <w:b/>
      <w:bCs/>
      <w:smallCaps/>
      <w:color w:val="0F4761" w:themeColor="accent1" w:themeShade="BF"/>
      <w:spacing w:val="5"/>
    </w:rPr>
  </w:style>
  <w:style w:type="paragraph" w:customStyle="1" w:styleId="Koptekst1">
    <w:name w:val="Koptekst1"/>
    <w:basedOn w:val="Standaard"/>
    <w:next w:val="Koptekst"/>
    <w:link w:val="KoptekstChar"/>
    <w:uiPriority w:val="99"/>
    <w:unhideWhenUsed/>
    <w:rsid w:val="00C9193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kern w:val="0"/>
      <w:sz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1"/>
    <w:uiPriority w:val="99"/>
    <w:rsid w:val="00C91931"/>
    <w:rPr>
      <w:rFonts w:ascii="Arial" w:hAnsi="Arial"/>
      <w:kern w:val="0"/>
      <w:sz w:val="18"/>
      <w:lang w:eastAsia="nl-NL"/>
      <w14:ligatures w14:val="none"/>
    </w:rPr>
  </w:style>
  <w:style w:type="paragraph" w:styleId="Koptekst">
    <w:name w:val="header"/>
    <w:basedOn w:val="Standaard"/>
    <w:link w:val="KoptekstChar1"/>
    <w:uiPriority w:val="99"/>
    <w:unhideWhenUsed/>
    <w:rsid w:val="00C91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1">
    <w:name w:val="Koptekst Char1"/>
    <w:basedOn w:val="Standaardalinea-lettertype"/>
    <w:link w:val="Koptekst"/>
    <w:uiPriority w:val="99"/>
    <w:rsid w:val="00C91931"/>
  </w:style>
  <w:style w:type="character" w:styleId="Verwijzingopmerking">
    <w:name w:val="annotation reference"/>
    <w:basedOn w:val="Standaardalinea-lettertype"/>
    <w:uiPriority w:val="99"/>
    <w:semiHidden/>
    <w:unhideWhenUsed/>
    <w:rsid w:val="001C5CE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C5CEB"/>
    <w:pPr>
      <w:spacing w:after="0" w:line="240" w:lineRule="auto"/>
    </w:pPr>
    <w:rPr>
      <w:rFonts w:ascii="Arial" w:hAnsi="Arial"/>
      <w:kern w:val="0"/>
      <w:sz w:val="20"/>
      <w:szCs w:val="20"/>
      <w:lang w:eastAsia="nl-NL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rsid w:val="001C5CEB"/>
    <w:rPr>
      <w:rFonts w:ascii="Arial" w:hAnsi="Arial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F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0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6F065013DF438E513AAA59D2A652" ma:contentTypeVersion="6" ma:contentTypeDescription="Een nieuw document maken." ma:contentTypeScope="" ma:versionID="78bec3f526d594fa2cfb3d36e5df9cd7">
  <xsd:schema xmlns:xsd="http://www.w3.org/2001/XMLSchema" xmlns:xs="http://www.w3.org/2001/XMLSchema" xmlns:p="http://schemas.microsoft.com/office/2006/metadata/properties" xmlns:ns1="http://schemas.microsoft.com/sharepoint/v3" xmlns:ns2="34249053-e012-4921-b6ce-b3b939da8b0c" xmlns:ns3="c0e75b58-e61d-4891-ad24-20e19f8f9ea3" targetNamespace="http://schemas.microsoft.com/office/2006/metadata/properties" ma:root="true" ma:fieldsID="54244482f23c9a9f5f1f5d326f7b8aad" ns1:_="" ns2:_="" ns3:_="">
    <xsd:import namespace="http://schemas.microsoft.com/sharepoint/v3"/>
    <xsd:import namespace="34249053-e012-4921-b6ce-b3b939da8b0c"/>
    <xsd:import namespace="c0e75b58-e61d-4891-ad24-20e19f8f9e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eportOwn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1" nillable="true" ma:displayName="Eigenaar" ma:description="Eigenaar van dit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49053-e012-4921-b6ce-b3b939da8b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75b58-e61d-4891-ad24-20e19f8f9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Owner xmlns="http://schemas.microsoft.com/sharepoint/v3">
      <UserInfo>
        <DisplayName/>
        <AccountId xsi:nil="true"/>
        <AccountType/>
      </UserInfo>
    </ReportOwner>
    <_dlc_DocId xmlns="34249053-e012-4921-b6ce-b3b939da8b0c">VHIC-288768844-86</_dlc_DocId>
    <_dlc_DocIdUrl xmlns="34249053-e012-4921-b6ce-b3b939da8b0c">
      <Url>https://vhic.sharepoint.com/projectenportaal_extern/_layouts/15/DocIdRedir.aspx?ID=VHIC-288768844-86</Url>
      <Description>VHIC-288768844-86</Description>
    </_dlc_DocIdUrl>
  </documentManagement>
</p:properties>
</file>

<file path=customXml/itemProps1.xml><?xml version="1.0" encoding="utf-8"?>
<ds:datastoreItem xmlns:ds="http://schemas.openxmlformats.org/officeDocument/2006/customXml" ds:itemID="{0F5BA222-DB6F-4782-ADF4-233756CFE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249053-e012-4921-b6ce-b3b939da8b0c"/>
    <ds:schemaRef ds:uri="c0e75b58-e61d-4891-ad24-20e19f8f9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43754-2266-4567-B70E-E821E9C961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3CC29F-6C76-4883-B875-335D0B2E94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0DC74E-2B19-4D10-93E9-26EAEF4207B7}">
  <ds:schemaRefs>
    <ds:schemaRef ds:uri="http://purl.org/dc/elements/1.1/"/>
    <ds:schemaRef ds:uri="http://schemas.microsoft.com/sharepoint/v3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c0e75b58-e61d-4891-ad24-20e19f8f9ea3"/>
    <ds:schemaRef ds:uri="http://schemas.microsoft.com/office/2006/documentManagement/types"/>
    <ds:schemaRef ds:uri="http://purl.org/dc/terms/"/>
    <ds:schemaRef ds:uri="http://schemas.microsoft.com/office/infopath/2007/PartnerControls"/>
    <ds:schemaRef ds:uri="34249053-e012-4921-b6ce-b3b939da8b0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2581</Characters>
  <Application>Microsoft Office Word</Application>
  <DocSecurity>4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Klerk de, L (Lize)</dc:creator>
  <cp:keywords/>
  <dc:description/>
  <cp:lastModifiedBy>Peterlien Soels</cp:lastModifiedBy>
  <cp:revision>2</cp:revision>
  <dcterms:created xsi:type="dcterms:W3CDTF">2024-11-18T14:56:00Z</dcterms:created>
  <dcterms:modified xsi:type="dcterms:W3CDTF">2024-11-18T14:56:00Z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0x010100952F6F065013DF438E513AAA59D2A652</vt:lpwstr>
  </property>
  <property fmtid="{D5CDD505-2E9C-101B-9397-08002B2CF9AE}" pid="3" name="_dlc_DocIdItemGuid">
    <vt:lpwstr>5a6db941-b97d-4d54-88bd-1b7a0b282c44</vt:lpwstr>
  </property>
</Properties>
</file>